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4" w:rsidRPr="00884EF4" w:rsidRDefault="00884EF4" w:rsidP="002F18E5">
      <w:pPr>
        <w:pStyle w:val="a4"/>
        <w:rPr>
          <w:rFonts w:eastAsia="Times New Roman"/>
          <w:sz w:val="24"/>
          <w:szCs w:val="24"/>
          <w:lang w:eastAsia="ru-RU"/>
        </w:rPr>
      </w:pPr>
      <w:r w:rsidRPr="00884EF4">
        <w:rPr>
          <w:rFonts w:eastAsia="Times New Roman"/>
          <w:lang w:eastAsia="ru-RU"/>
        </w:rPr>
        <w:t>ПАСПОРТ УСЛУГИ (ПРОЦЕССА) СЕТЕВОЙ ОРГАНИЗАЦИИ</w:t>
      </w:r>
    </w:p>
    <w:p w:rsidR="00884EF4" w:rsidRPr="00884EF4" w:rsidRDefault="00884EF4" w:rsidP="002F18E5">
      <w:pPr>
        <w:pStyle w:val="a4"/>
        <w:rPr>
          <w:rFonts w:eastAsia="Times New Roman"/>
          <w:sz w:val="24"/>
          <w:szCs w:val="24"/>
          <w:lang w:eastAsia="ru-RU"/>
        </w:rPr>
      </w:pPr>
      <w:r w:rsidRPr="00884EF4">
        <w:rPr>
          <w:rFonts w:eastAsia="Times New Roman"/>
          <w:sz w:val="24"/>
          <w:szCs w:val="24"/>
          <w:u w:val="single"/>
          <w:lang w:eastAsia="ru-RU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</w:p>
    <w:p w:rsidR="00884EF4" w:rsidRPr="00884EF4" w:rsidRDefault="00884EF4" w:rsidP="002F18E5">
      <w:pPr>
        <w:pStyle w:val="a4"/>
        <w:rPr>
          <w:rFonts w:eastAsia="Times New Roman"/>
          <w:sz w:val="24"/>
          <w:szCs w:val="24"/>
          <w:lang w:eastAsia="ru-RU"/>
        </w:rPr>
      </w:pP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Круг заявителей:</w:t>
      </w: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proofErr w:type="spellStart"/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либо смежная сетевая организация.</w:t>
      </w: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884EF4" w:rsidRPr="00884EF4" w:rsidRDefault="00884EF4" w:rsidP="00884EF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определен п.79 </w:t>
      </w:r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 технологического присоединения </w:t>
      </w:r>
      <w:proofErr w:type="spellStart"/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27.12.2004г. №861 (далее – «Правил…»), и составляет </w:t>
      </w:r>
      <w:r w:rsidRPr="0088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 руб. с НДС</w:t>
      </w:r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оказания услуги (процесса):</w:t>
      </w:r>
    </w:p>
    <w:p w:rsidR="00884EF4" w:rsidRPr="00884EF4" w:rsidRDefault="00884EF4" w:rsidP="00884E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имеют технологическое присоединение к сетям Сетевой организации;</w:t>
      </w:r>
    </w:p>
    <w:p w:rsidR="00884EF4" w:rsidRPr="00884EF4" w:rsidRDefault="00884EF4" w:rsidP="00884E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документов, подтверждающих право собственности или иное предусмотренное законом основание, на объект и (или) земельный участок, либо на </w:t>
      </w:r>
      <w:proofErr w:type="spellStart"/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устройства;</w:t>
      </w:r>
    </w:p>
    <w:p w:rsidR="00884EF4" w:rsidRPr="00884EF4" w:rsidRDefault="00884EF4" w:rsidP="00884E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</w:t>
      </w:r>
      <w:proofErr w:type="gramStart"/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переоформлении</w:t>
      </w:r>
      <w:proofErr w:type="gramEnd"/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подается в сетевую организацию представителем заявителя;</w:t>
      </w:r>
    </w:p>
    <w:p w:rsidR="00884EF4" w:rsidRPr="00884EF4" w:rsidRDefault="00884EF4" w:rsidP="00884EF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заявителем стоимости услуги.</w:t>
      </w: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 оказания услуги (процесса):</w:t>
      </w: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срок оказания услуги (процесса): в соответствии с разделом </w:t>
      </w: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88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«Правил…».</w:t>
      </w: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2A" w:rsidRDefault="00057F2A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7F2A" w:rsidRDefault="00057F2A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57F2A" w:rsidRDefault="00057F2A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857F1" w:rsidRDefault="009857F1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857F1" w:rsidRDefault="009857F1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Состав, последовательность и сроки оказания услуги (процесса):</w:t>
      </w:r>
    </w:p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417"/>
        <w:gridCol w:w="3402"/>
        <w:gridCol w:w="1559"/>
        <w:gridCol w:w="2268"/>
        <w:gridCol w:w="1209"/>
      </w:tblGrid>
      <w:tr w:rsidR="00884EF4" w:rsidRPr="00884EF4" w:rsidTr="009857F1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N </w:t>
            </w:r>
            <w:proofErr w:type="gramStart"/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Содержание/условия этапа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ind w:left="-313" w:firstLine="3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Форма предоставления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057F2A" w:rsidP="00057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</w:t>
            </w:r>
            <w:r w:rsidR="00884EF4"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исполнения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Ссылка на нормативный правовой акт</w:t>
            </w:r>
          </w:p>
        </w:tc>
      </w:tr>
      <w:tr w:rsidR="00884EF4" w:rsidRPr="00884EF4" w:rsidTr="009857F1">
        <w:trPr>
          <w:trHeight w:val="2430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Направление заявление о подготовке документов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Условие этапа – наличие заявления с приложением документов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«а» - «е» п.62 «Правил»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за подписью собственника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энергопринимающих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устройств (руководителя организации)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Регистрация заявления в день его поступления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 60 «Правил…»</w:t>
            </w:r>
          </w:p>
        </w:tc>
      </w:tr>
      <w:tr w:rsidR="00884EF4" w:rsidRPr="00884EF4" w:rsidTr="009857F1">
        <w:trPr>
          <w:trHeight w:val="675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Рассмотрение</w:t>
            </w:r>
            <w:r w:rsidR="009857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етевой организацией предоставленных документов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Проверка Сетевой организацией объема предоставленных Заявителем документов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рабочий день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Раздел </w:t>
            </w: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VIII</w:t>
            </w: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«Правил…»</w:t>
            </w:r>
          </w:p>
        </w:tc>
      </w:tr>
      <w:tr w:rsidR="00884EF4" w:rsidRPr="00884EF4" w:rsidTr="009857F1">
        <w:trPr>
          <w:trHeight w:val="660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0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и направление запрашиваемых документов и счета на оплату услуги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057F2A" w:rsidP="00057F2A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hAnsi="Times New Roman" w:cs="Times New Roman"/>
                <w:sz w:val="20"/>
                <w:lang w:eastAsia="ru-RU"/>
              </w:rPr>
              <w:t xml:space="preserve">1. </w:t>
            </w:r>
            <w:r w:rsidR="00884EF4" w:rsidRPr="00057F2A">
              <w:rPr>
                <w:rFonts w:ascii="Times New Roman" w:hAnsi="Times New Roman" w:cs="Times New Roman"/>
                <w:sz w:val="20"/>
                <w:lang w:eastAsia="ru-RU"/>
              </w:rPr>
              <w:t>Подготовка дубликатов технических условий (ТУ) (либо новых ТУ – в случае смены собственника) и Актов разграничения балансовой принадлежности сетей (АРБП), актов разграничения эксплуатационной ответственности сторон (АЭОС) и Актов о технологическом присоединении (АТП) для случаев: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а) наличия в заявлении документов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«а», «б», «в», «г», «е» п.62 «Правил….»;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б) наличия в заявлении документов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«а», «б», «в» и отсутствия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«г», «е» п.62 «Правил….»;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в) наличия в заявлении документов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«а», «б», «г», «е» и отсутствия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«в» п.62 «Правил….»;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г) наличия в заявлении документов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«а», «б» и отсутствия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«в», «г», «е» п.62 «Правил….»;</w:t>
            </w:r>
          </w:p>
          <w:p w:rsidR="00884EF4" w:rsidRDefault="00884EF4" w:rsidP="00884EF4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д) наличия в заявлении документов по </w:t>
            </w:r>
            <w:proofErr w:type="spellStart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«а», «б», при этом фактическое присоединение было осуществлено после 01.01.2010г.</w:t>
            </w:r>
          </w:p>
          <w:p w:rsidR="00057F2A" w:rsidRPr="00057F2A" w:rsidRDefault="00057F2A" w:rsidP="00884EF4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84EF4" w:rsidRPr="00057F2A" w:rsidRDefault="00057F2A" w:rsidP="00057F2A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884EF4" w:rsidRPr="00057F2A">
              <w:rPr>
                <w:rFonts w:ascii="Times New Roman" w:hAnsi="Times New Roman" w:cs="Times New Roman"/>
                <w:lang w:eastAsia="ru-RU"/>
              </w:rPr>
              <w:t>Выставление счета на оплату услуги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Сопроводительным письмом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F2A" w:rsidRPr="009857F1" w:rsidRDefault="00884EF4" w:rsidP="009857F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>а) не более 7 рабочих дней;</w:t>
            </w:r>
          </w:p>
          <w:p w:rsidR="00057F2A" w:rsidRPr="009857F1" w:rsidRDefault="00884EF4" w:rsidP="009857F1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б)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дубликаты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ТУ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(либо новые ТУ) – 7 рабочих дней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Акты РБП, ОЭС и ТП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– не более 15 календарных дней (в случае необходимости согласования Актов с субъектом оперативно-диспетчерского управления (ОДУ) – не более 30 календарных дней</w:t>
            </w:r>
          </w:p>
          <w:p w:rsidR="00884EF4" w:rsidRPr="009857F1" w:rsidRDefault="00884EF4" w:rsidP="009857F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в)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новые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ТУ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и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Акты РБП, ОЭС и ТП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– не более 10 календарных дней (в случае необходимости согласования ТУ с ОДУ – не более 25 календарных дней;</w:t>
            </w:r>
          </w:p>
          <w:p w:rsidR="00884EF4" w:rsidRPr="009857F1" w:rsidRDefault="00884EF4" w:rsidP="009857F1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г)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новые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ТУ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и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Акты РБП, ОЭС и ТП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– не более 15 календарных дней (в случае необходимости согласования ТУ с ОДУ – не более 45 календарных дней;</w:t>
            </w:r>
          </w:p>
          <w:p w:rsidR="00884EF4" w:rsidRPr="00057F2A" w:rsidRDefault="00884EF4" w:rsidP="009857F1">
            <w:pPr>
              <w:pStyle w:val="a3"/>
              <w:rPr>
                <w:szCs w:val="24"/>
                <w:lang w:eastAsia="ru-RU"/>
              </w:rPr>
            </w:pP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д)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дубликаты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>ТУ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 xml:space="preserve"> (либо новые ТУ) и </w:t>
            </w:r>
            <w:r w:rsidRPr="009857F1">
              <w:rPr>
                <w:rFonts w:ascii="Times New Roman" w:hAnsi="Times New Roman" w:cs="Times New Roman"/>
                <w:b/>
                <w:bCs/>
                <w:sz w:val="20"/>
                <w:lang w:eastAsia="ru-RU"/>
              </w:rPr>
              <w:t xml:space="preserve">Акты РБП, ОЭС и ТП </w:t>
            </w:r>
            <w:r w:rsidRPr="009857F1">
              <w:rPr>
                <w:rFonts w:ascii="Times New Roman" w:hAnsi="Times New Roman" w:cs="Times New Roman"/>
                <w:sz w:val="20"/>
                <w:lang w:eastAsia="ru-RU"/>
              </w:rPr>
              <w:t>– не более 7 календарных дней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а) п.69 «Правил»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б) п.70 «Правил»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в) п.71 «Правил» </w:t>
            </w:r>
          </w:p>
          <w:p w:rsidR="00884EF4" w:rsidRPr="00057F2A" w:rsidRDefault="00884EF4" w:rsidP="00884E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г) п.72 «Правил»</w:t>
            </w:r>
          </w:p>
          <w:p w:rsidR="00884EF4" w:rsidRPr="00057F2A" w:rsidRDefault="00884EF4" w:rsidP="00884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д) п.74 «Правил»</w:t>
            </w:r>
          </w:p>
        </w:tc>
      </w:tr>
      <w:tr w:rsidR="00884EF4" w:rsidRPr="00884EF4" w:rsidTr="009857F1">
        <w:trPr>
          <w:trHeight w:val="960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Подписание заявителем документов и оплата стоимости услуги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985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Лицо, обратившееся с заявлением о переоформлении документов, подписывает восстановленные (переоформленные) документы о технологическом присоединении и возвращает один подписанный экземпляр в сетевую организацию и производит оплату стоимости услуги на расчетный счет Сетевой организации</w:t>
            </w:r>
            <w:r w:rsidRPr="00057F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Возврат документов сопроводительным письмом и</w:t>
            </w:r>
          </w:p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течение 3 календарных дней со дня получения документов от сетевой организации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EF4" w:rsidRPr="00057F2A" w:rsidRDefault="00884EF4" w:rsidP="00884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7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 78 «Правил»</w:t>
            </w:r>
          </w:p>
        </w:tc>
      </w:tr>
    </w:tbl>
    <w:p w:rsidR="00884EF4" w:rsidRPr="00884EF4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F4" w:rsidRPr="009857F1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Контактная информация для направления обращений:</w:t>
      </w:r>
    </w:p>
    <w:p w:rsidR="00A87B12" w:rsidRPr="009857F1" w:rsidRDefault="00A87B12" w:rsidP="00A87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Общество с ограниченной ответственностью </w:t>
      </w:r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Промэнергос</w:t>
      </w:r>
      <w:bookmarkStart w:id="0" w:name="_GoBack"/>
      <w:bookmarkEnd w:id="0"/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еть</w:t>
      </w:r>
      <w:proofErr w:type="spellEnd"/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A87B12" w:rsidRPr="009857F1" w:rsidRDefault="00A87B12" w:rsidP="00A87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153510, Ивановская обл., г. Кохма, ул. Ивановская, д.18</w:t>
      </w:r>
    </w:p>
    <w:p w:rsidR="00A87B12" w:rsidRPr="009857F1" w:rsidRDefault="00A87B12" w:rsidP="00A87B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Телефон/факс:(4932) 93-88-63; (4932) 93-88-64</w:t>
      </w:r>
    </w:p>
    <w:p w:rsidR="00884EF4" w:rsidRPr="009857F1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Контактная информация уполномоченного органа исполнительной власти, осуществляющего надзорные функции за деятельностью сетевой организации:</w:t>
      </w:r>
    </w:p>
    <w:p w:rsidR="00884EF4" w:rsidRPr="009857F1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«Федеральная служба по экологическому, технологическому и атомному надзору»</w:t>
      </w:r>
    </w:p>
    <w:p w:rsidR="00884EF4" w:rsidRPr="009857F1" w:rsidRDefault="00884EF4" w:rsidP="00884E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857F1">
        <w:rPr>
          <w:rFonts w:ascii="Times New Roman" w:eastAsia="Times New Roman" w:hAnsi="Times New Roman" w:cs="Times New Roman"/>
          <w:sz w:val="24"/>
          <w:szCs w:val="20"/>
          <w:lang w:eastAsia="ru-RU"/>
        </w:rPr>
        <w:t>153002, г. Иваново, ул. Калинина, д.9/21.</w:t>
      </w:r>
    </w:p>
    <w:p w:rsidR="00EE2467" w:rsidRPr="009857F1" w:rsidRDefault="00EE2467">
      <w:pPr>
        <w:rPr>
          <w:sz w:val="28"/>
        </w:rPr>
      </w:pPr>
    </w:p>
    <w:sectPr w:rsidR="00EE2467" w:rsidRPr="009857F1" w:rsidSect="009857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64A"/>
    <w:multiLevelType w:val="multilevel"/>
    <w:tmpl w:val="7562B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F7AD1"/>
    <w:multiLevelType w:val="multilevel"/>
    <w:tmpl w:val="F42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9420B"/>
    <w:multiLevelType w:val="multilevel"/>
    <w:tmpl w:val="D14A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A7938"/>
    <w:multiLevelType w:val="multilevel"/>
    <w:tmpl w:val="7406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4"/>
    <w:rsid w:val="00057F2A"/>
    <w:rsid w:val="00180E1B"/>
    <w:rsid w:val="002F18E5"/>
    <w:rsid w:val="00884EF4"/>
    <w:rsid w:val="009857F1"/>
    <w:rsid w:val="00A87B12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F1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1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F1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1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2017-04-26T06:21:00Z</dcterms:created>
  <dcterms:modified xsi:type="dcterms:W3CDTF">2017-10-24T09:07:00Z</dcterms:modified>
</cp:coreProperties>
</file>