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D" w:rsidRDefault="0086456D" w:rsidP="0086456D">
      <w:pPr>
        <w:pStyle w:val="western"/>
        <w:jc w:val="center"/>
      </w:pPr>
      <w:r>
        <w:rPr>
          <w:b/>
          <w:bCs/>
          <w:sz w:val="22"/>
          <w:szCs w:val="22"/>
        </w:rPr>
        <w:t xml:space="preserve">Мероприятия в области энергосбережения и снижения размеров потерь в сетях </w:t>
      </w:r>
    </w:p>
    <w:p w:rsidR="0086456D" w:rsidRDefault="0086456D" w:rsidP="0086456D">
      <w:pPr>
        <w:pStyle w:val="western"/>
        <w:jc w:val="center"/>
      </w:pPr>
      <w:r>
        <w:rPr>
          <w:b/>
          <w:bCs/>
          <w:color w:val="000000"/>
          <w:sz w:val="22"/>
          <w:szCs w:val="22"/>
        </w:rPr>
        <w:t>ООО «</w:t>
      </w:r>
      <w:proofErr w:type="spellStart"/>
      <w:r>
        <w:rPr>
          <w:b/>
          <w:bCs/>
          <w:color w:val="000000"/>
          <w:sz w:val="22"/>
          <w:szCs w:val="22"/>
        </w:rPr>
        <w:t>Промэнергосеть</w:t>
      </w:r>
      <w:proofErr w:type="spellEnd"/>
      <w:r>
        <w:rPr>
          <w:b/>
          <w:bCs/>
          <w:color w:val="000000"/>
          <w:sz w:val="22"/>
          <w:szCs w:val="22"/>
        </w:rPr>
        <w:t>» на 2017 год.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color w:val="000000"/>
          <w:sz w:val="22"/>
          <w:szCs w:val="22"/>
        </w:rPr>
        <w:t>ООО «</w:t>
      </w:r>
      <w:proofErr w:type="spellStart"/>
      <w:r>
        <w:rPr>
          <w:color w:val="000000"/>
          <w:sz w:val="22"/>
          <w:szCs w:val="22"/>
        </w:rPr>
        <w:t>Промэнергосеть</w:t>
      </w:r>
      <w:proofErr w:type="spellEnd"/>
      <w:r>
        <w:rPr>
          <w:color w:val="000000"/>
          <w:sz w:val="22"/>
          <w:szCs w:val="22"/>
        </w:rPr>
        <w:t xml:space="preserve">» реализует программу энергосбережения и снижения размеров потерь в распределительных электрических сетях на 2017 г, </w:t>
      </w:r>
      <w:proofErr w:type="gramStart"/>
      <w:r>
        <w:rPr>
          <w:color w:val="000000"/>
          <w:sz w:val="22"/>
          <w:szCs w:val="22"/>
        </w:rPr>
        <w:t>которая</w:t>
      </w:r>
      <w:proofErr w:type="gramEnd"/>
      <w:r>
        <w:rPr>
          <w:color w:val="000000"/>
          <w:sz w:val="22"/>
          <w:szCs w:val="22"/>
        </w:rPr>
        <w:t xml:space="preserve"> включает в себя следующие основные организационные и технические мероприятия: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1. Технические мероприятия.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color w:val="000000"/>
          <w:sz w:val="22"/>
          <w:szCs w:val="22"/>
        </w:rPr>
        <w:t xml:space="preserve">Проведение замеров загрузки силовых трансформаторов, для проведения анализа загрузки трансформаторов с целью выявления недогруженных и перегруженных трансформаторов и равномерности загрузки по фазам. </w:t>
      </w:r>
      <w:r>
        <w:rPr>
          <w:sz w:val="22"/>
          <w:szCs w:val="22"/>
        </w:rPr>
        <w:t>Исключение перегруза трансформаторов (замена силовых трансформаторов в трансформаторных подстанциях);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Выполнение замеров потерь </w:t>
      </w:r>
      <w:proofErr w:type="spellStart"/>
      <w:r>
        <w:rPr>
          <w:sz w:val="22"/>
          <w:szCs w:val="22"/>
        </w:rPr>
        <w:t>х.х</w:t>
      </w:r>
      <w:proofErr w:type="spellEnd"/>
      <w:r>
        <w:rPr>
          <w:sz w:val="22"/>
          <w:szCs w:val="22"/>
        </w:rPr>
        <w:t>. силовых трансформаторов ООО "</w:t>
      </w:r>
      <w:proofErr w:type="spellStart"/>
      <w:r>
        <w:rPr>
          <w:sz w:val="22"/>
          <w:szCs w:val="22"/>
        </w:rPr>
        <w:t>Промэнергосеть</w:t>
      </w:r>
      <w:proofErr w:type="spellEnd"/>
      <w:r>
        <w:rPr>
          <w:sz w:val="22"/>
          <w:szCs w:val="22"/>
        </w:rPr>
        <w:t>"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Исключение перегруза длинных участков распределительных сетей; </w:t>
      </w:r>
      <w:r>
        <w:rPr>
          <w:color w:val="000000"/>
          <w:sz w:val="22"/>
          <w:szCs w:val="22"/>
        </w:rPr>
        <w:t>Выравнивание нагрузки по фазам на фидерах 0,4кВ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Установка (замена) </w:t>
      </w:r>
      <w:proofErr w:type="spellStart"/>
      <w:r>
        <w:rPr>
          <w:sz w:val="22"/>
          <w:szCs w:val="22"/>
        </w:rPr>
        <w:t>пофидерного</w:t>
      </w:r>
      <w:proofErr w:type="spellEnd"/>
      <w:r>
        <w:rPr>
          <w:sz w:val="22"/>
          <w:szCs w:val="22"/>
        </w:rPr>
        <w:t xml:space="preserve"> учета на ТП.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приборов контролирующих мощность бытовым потребителям подозреваемых в воровстве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контрольных выносных шкафов учета на дома граждан – потребителей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Замена воздушных ответвлений и вводов в дома бытовых потребителей на изолированный кабель, установка узлов учета на границе балансовой принадлежности 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Выполнение технических мероприятий исключающих возможность самовольного подключения БП и ЮЛ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Замена проводов на большее сечение с целью уменьшения технических потерь и доведения до нормы показателей качества э/э</w:t>
      </w:r>
    </w:p>
    <w:p w:rsidR="0086456D" w:rsidRDefault="0086456D" w:rsidP="0086456D">
      <w:pPr>
        <w:pStyle w:val="western"/>
        <w:spacing w:after="0" w:afterAutospacing="0"/>
        <w:ind w:left="709" w:hanging="284"/>
      </w:pP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2. Организационные мероприятия: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баланса по сквозным фидерам,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балансов по ТП с общим контрольным учетом,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составление 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оснащенных контрольным прибором учета,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проведение анализа причин небалансов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разработка индивидуальной программы обследования фидеров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согласование структуры отпуска электроэнергии в части достоверности формирования полезного отпуска по группам потребителей совместно с гарантирующим поставщиком (сбытовой организацией);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внедрение базы данных потребителей совместно с гарантирующим поставщиком (сбытовой организацией).</w:t>
      </w:r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Перечисленные мероприятия реализуются ООО «</w:t>
      </w:r>
      <w:proofErr w:type="spellStart"/>
      <w:r>
        <w:rPr>
          <w:b/>
          <w:bCs/>
          <w:i/>
          <w:iCs/>
        </w:rPr>
        <w:t>Промэнергосеть</w:t>
      </w:r>
      <w:proofErr w:type="spellEnd"/>
      <w:r>
        <w:rPr>
          <w:b/>
          <w:bCs/>
          <w:i/>
          <w:iCs/>
        </w:rPr>
        <w:t xml:space="preserve">» </w:t>
      </w:r>
      <w:r>
        <w:rPr>
          <w:b/>
          <w:bCs/>
          <w:i/>
          <w:iCs/>
        </w:rPr>
        <w:t>в течение 2017 г</w:t>
      </w:r>
      <w:proofErr w:type="gramStart"/>
      <w:r>
        <w:rPr>
          <w:b/>
          <w:bCs/>
          <w:i/>
          <w:iCs/>
        </w:rPr>
        <w:t>.</w:t>
      </w:r>
      <w:bookmarkStart w:id="0" w:name="_GoBack"/>
      <w:bookmarkEnd w:id="0"/>
      <w:r>
        <w:rPr>
          <w:b/>
          <w:bCs/>
          <w:i/>
          <w:iCs/>
        </w:rPr>
        <w:t xml:space="preserve">. </w:t>
      </w:r>
      <w:proofErr w:type="gramEnd"/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Источник финансирования мероприятий — собственные средства Общества</w:t>
      </w:r>
    </w:p>
    <w:p w:rsidR="0086456D" w:rsidRDefault="0086456D" w:rsidP="0086456D">
      <w:pPr>
        <w:pStyle w:val="western"/>
        <w:ind w:left="709" w:hanging="284"/>
      </w:pPr>
    </w:p>
    <w:p w:rsidR="00440198" w:rsidRDefault="00440198"/>
    <w:sectPr w:rsidR="004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E7"/>
    <w:multiLevelType w:val="multilevel"/>
    <w:tmpl w:val="CE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124BA"/>
    <w:multiLevelType w:val="multilevel"/>
    <w:tmpl w:val="5E30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D"/>
    <w:rsid w:val="00440198"/>
    <w:rsid w:val="008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2017-04-27T07:17:00Z</dcterms:created>
  <dcterms:modified xsi:type="dcterms:W3CDTF">2017-04-27T07:19:00Z</dcterms:modified>
</cp:coreProperties>
</file>